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99FA1" w14:textId="77777777" w:rsidR="009510D3" w:rsidRDefault="00000000">
      <w:pPr>
        <w:rPr>
          <w:sz w:val="20"/>
          <w:szCs w:val="20"/>
        </w:rPr>
      </w:pPr>
      <w:r>
        <w:rPr>
          <w:noProof/>
        </w:rPr>
        <w:drawing>
          <wp:inline distT="114300" distB="114300" distL="114300" distR="114300" wp14:anchorId="13BDA702" wp14:editId="6DBCABA6">
            <wp:extent cx="5733188" cy="44760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733188" cy="447608"/>
                    </a:xfrm>
                    <a:prstGeom prst="rect">
                      <a:avLst/>
                    </a:prstGeom>
                    <a:ln/>
                  </pic:spPr>
                </pic:pic>
              </a:graphicData>
            </a:graphic>
          </wp:inline>
        </w:drawing>
      </w:r>
    </w:p>
    <w:tbl>
      <w:tblPr>
        <w:tblStyle w:val="a"/>
        <w:tblW w:w="9000" w:type="dxa"/>
        <w:tblInd w:w="0" w:type="dxa"/>
        <w:tblLayout w:type="fixed"/>
        <w:tblLook w:val="0600" w:firstRow="0" w:lastRow="0" w:firstColumn="0" w:lastColumn="0" w:noHBand="1" w:noVBand="1"/>
      </w:tblPr>
      <w:tblGrid>
        <w:gridCol w:w="5145"/>
        <w:gridCol w:w="3855"/>
      </w:tblGrid>
      <w:tr w:rsidR="009510D3" w14:paraId="6B635A94" w14:textId="77777777">
        <w:trPr>
          <w:trHeight w:val="2040"/>
        </w:trPr>
        <w:tc>
          <w:tcPr>
            <w:tcW w:w="5145" w:type="dxa"/>
            <w:tcBorders>
              <w:top w:val="nil"/>
              <w:left w:val="nil"/>
              <w:bottom w:val="nil"/>
              <w:right w:val="nil"/>
            </w:tcBorders>
            <w:tcMar>
              <w:top w:w="0" w:type="dxa"/>
              <w:left w:w="0" w:type="dxa"/>
              <w:bottom w:w="0" w:type="dxa"/>
              <w:right w:w="0" w:type="dxa"/>
            </w:tcMar>
          </w:tcPr>
          <w:p w14:paraId="107DD070" w14:textId="77777777" w:rsidR="009510D3" w:rsidRDefault="00000000">
            <w:pPr>
              <w:widowControl w:val="0"/>
              <w:pBdr>
                <w:top w:val="nil"/>
                <w:left w:val="nil"/>
                <w:bottom w:val="nil"/>
                <w:right w:val="nil"/>
                <w:between w:val="nil"/>
              </w:pBdr>
              <w:rPr>
                <w:sz w:val="20"/>
                <w:szCs w:val="20"/>
              </w:rPr>
            </w:pPr>
            <w:r>
              <w:rPr>
                <w:sz w:val="20"/>
                <w:szCs w:val="20"/>
              </w:rPr>
              <w:t>Universität Würzburg</w:t>
            </w:r>
          </w:p>
          <w:p w14:paraId="45B21036" w14:textId="77777777" w:rsidR="009510D3" w:rsidRDefault="00000000">
            <w:pPr>
              <w:rPr>
                <w:sz w:val="20"/>
                <w:szCs w:val="20"/>
              </w:rPr>
            </w:pPr>
            <w:r>
              <w:rPr>
                <w:sz w:val="20"/>
                <w:szCs w:val="20"/>
              </w:rPr>
              <w:t>Institut für Psychologie</w:t>
            </w:r>
          </w:p>
          <w:p w14:paraId="5B24B1F2" w14:textId="77777777" w:rsidR="009510D3" w:rsidRDefault="00000000">
            <w:pPr>
              <w:rPr>
                <w:sz w:val="20"/>
                <w:szCs w:val="20"/>
              </w:rPr>
            </w:pPr>
            <w:r>
              <w:rPr>
                <w:sz w:val="20"/>
                <w:szCs w:val="20"/>
              </w:rPr>
              <w:t>Röntgenring 11</w:t>
            </w:r>
          </w:p>
          <w:p w14:paraId="29CB71F3" w14:textId="77777777" w:rsidR="009510D3" w:rsidRDefault="00000000">
            <w:pPr>
              <w:rPr>
                <w:sz w:val="20"/>
                <w:szCs w:val="20"/>
              </w:rPr>
            </w:pPr>
            <w:r>
              <w:rPr>
                <w:sz w:val="20"/>
                <w:szCs w:val="20"/>
              </w:rPr>
              <w:t>97070 Würzburg</w:t>
            </w:r>
          </w:p>
        </w:tc>
        <w:tc>
          <w:tcPr>
            <w:tcW w:w="3855" w:type="dxa"/>
            <w:tcBorders>
              <w:top w:val="nil"/>
              <w:left w:val="nil"/>
              <w:bottom w:val="nil"/>
              <w:right w:val="nil"/>
            </w:tcBorders>
            <w:tcMar>
              <w:top w:w="0" w:type="dxa"/>
              <w:left w:w="0" w:type="dxa"/>
              <w:bottom w:w="0" w:type="dxa"/>
              <w:right w:w="0" w:type="dxa"/>
            </w:tcMar>
          </w:tcPr>
          <w:p w14:paraId="7CDF335E" w14:textId="77777777" w:rsidR="009510D3" w:rsidRDefault="00000000">
            <w:pPr>
              <w:rPr>
                <w:i/>
                <w:sz w:val="20"/>
                <w:szCs w:val="20"/>
              </w:rPr>
            </w:pPr>
            <w:r>
              <w:rPr>
                <w:i/>
                <w:sz w:val="20"/>
                <w:szCs w:val="20"/>
              </w:rPr>
              <w:t>Ansprechpartner bei Rückfragen:</w:t>
            </w:r>
          </w:p>
          <w:p w14:paraId="19C290EA" w14:textId="0BCFAA1D" w:rsidR="009510D3" w:rsidRDefault="00000000">
            <w:pPr>
              <w:rPr>
                <w:i/>
                <w:sz w:val="20"/>
                <w:szCs w:val="20"/>
              </w:rPr>
            </w:pPr>
            <w:r>
              <w:rPr>
                <w:i/>
                <w:sz w:val="20"/>
                <w:szCs w:val="20"/>
              </w:rPr>
              <w:t xml:space="preserve">Dr. </w:t>
            </w:r>
            <w:r w:rsidR="002454B1">
              <w:rPr>
                <w:i/>
                <w:sz w:val="20"/>
                <w:szCs w:val="20"/>
              </w:rPr>
              <w:t>Yannik Stegmann</w:t>
            </w:r>
          </w:p>
          <w:p w14:paraId="583E2CE9" w14:textId="77777777" w:rsidR="009510D3" w:rsidRDefault="00000000">
            <w:pPr>
              <w:rPr>
                <w:i/>
                <w:sz w:val="20"/>
                <w:szCs w:val="20"/>
              </w:rPr>
            </w:pPr>
            <w:r>
              <w:rPr>
                <w:i/>
                <w:sz w:val="20"/>
                <w:szCs w:val="20"/>
              </w:rPr>
              <w:t>Lehrstuhl für Psychologie I</w:t>
            </w:r>
          </w:p>
          <w:p w14:paraId="644DC08E" w14:textId="77777777" w:rsidR="009510D3" w:rsidRDefault="00000000">
            <w:pPr>
              <w:rPr>
                <w:i/>
                <w:sz w:val="20"/>
                <w:szCs w:val="20"/>
              </w:rPr>
            </w:pPr>
            <w:r>
              <w:rPr>
                <w:i/>
                <w:sz w:val="20"/>
                <w:szCs w:val="20"/>
              </w:rPr>
              <w:t>Marcusstraße 9 bis 11</w:t>
            </w:r>
          </w:p>
          <w:p w14:paraId="15E10698" w14:textId="77777777" w:rsidR="009510D3" w:rsidRDefault="00000000">
            <w:pPr>
              <w:rPr>
                <w:i/>
                <w:sz w:val="20"/>
                <w:szCs w:val="20"/>
              </w:rPr>
            </w:pPr>
            <w:r>
              <w:rPr>
                <w:i/>
                <w:sz w:val="20"/>
                <w:szCs w:val="20"/>
              </w:rPr>
              <w:t>97070 Würzburg</w:t>
            </w:r>
          </w:p>
          <w:p w14:paraId="74C6A41F" w14:textId="7E36B40B" w:rsidR="009510D3" w:rsidRDefault="00000000">
            <w:pPr>
              <w:rPr>
                <w:i/>
                <w:sz w:val="20"/>
                <w:szCs w:val="20"/>
              </w:rPr>
            </w:pPr>
            <w:r>
              <w:rPr>
                <w:i/>
                <w:sz w:val="20"/>
                <w:szCs w:val="20"/>
              </w:rPr>
              <w:t xml:space="preserve">Telefon: </w:t>
            </w:r>
            <w:r w:rsidR="002454B1" w:rsidRPr="002454B1">
              <w:rPr>
                <w:i/>
                <w:sz w:val="20"/>
                <w:szCs w:val="20"/>
              </w:rPr>
              <w:t>+49 931 31-84357</w:t>
            </w:r>
          </w:p>
          <w:p w14:paraId="03932E3B" w14:textId="269AEFB7" w:rsidR="009510D3" w:rsidRDefault="00000000">
            <w:pPr>
              <w:rPr>
                <w:i/>
                <w:sz w:val="20"/>
                <w:szCs w:val="20"/>
              </w:rPr>
            </w:pPr>
            <w:r>
              <w:rPr>
                <w:i/>
                <w:sz w:val="20"/>
                <w:szCs w:val="20"/>
              </w:rPr>
              <w:t xml:space="preserve">E-Mail: </w:t>
            </w:r>
            <w:r w:rsidR="002454B1" w:rsidRPr="002454B1">
              <w:rPr>
                <w:i/>
                <w:sz w:val="20"/>
                <w:szCs w:val="20"/>
              </w:rPr>
              <w:t>praktikum@psychologie.uni-wuerzburg.de</w:t>
            </w:r>
          </w:p>
          <w:p w14:paraId="40612F60" w14:textId="77777777" w:rsidR="009510D3" w:rsidRDefault="00000000">
            <w:pPr>
              <w:rPr>
                <w:sz w:val="20"/>
                <w:szCs w:val="20"/>
              </w:rPr>
            </w:pPr>
            <w:r>
              <w:rPr>
                <w:sz w:val="20"/>
                <w:szCs w:val="20"/>
              </w:rPr>
              <w:t xml:space="preserve"> </w:t>
            </w:r>
          </w:p>
        </w:tc>
      </w:tr>
    </w:tbl>
    <w:p w14:paraId="5D96BE66" w14:textId="77777777" w:rsidR="009510D3" w:rsidRDefault="00000000">
      <w:pPr>
        <w:rPr>
          <w:b/>
          <w:sz w:val="22"/>
          <w:szCs w:val="22"/>
        </w:rPr>
      </w:pPr>
      <w:r>
        <w:rPr>
          <w:b/>
          <w:sz w:val="22"/>
          <w:szCs w:val="22"/>
        </w:rPr>
        <w:t>Anerkennung einer externen Einrichtung als adäquate Praktikumsstelle</w:t>
      </w:r>
    </w:p>
    <w:p w14:paraId="7B1338C6" w14:textId="77777777" w:rsidR="009510D3" w:rsidRDefault="00000000">
      <w:pPr>
        <w:rPr>
          <w:sz w:val="22"/>
          <w:szCs w:val="22"/>
        </w:rPr>
      </w:pPr>
      <w:r>
        <w:rPr>
          <w:sz w:val="22"/>
          <w:szCs w:val="22"/>
        </w:rPr>
        <w:t xml:space="preserve"> </w:t>
      </w:r>
    </w:p>
    <w:p w14:paraId="2B760F73" w14:textId="77777777" w:rsidR="009510D3" w:rsidRDefault="00000000">
      <w:pPr>
        <w:rPr>
          <w:sz w:val="22"/>
          <w:szCs w:val="22"/>
        </w:rPr>
      </w:pPr>
      <w:r>
        <w:rPr>
          <w:sz w:val="22"/>
          <w:szCs w:val="22"/>
        </w:rPr>
        <w:t>für das Orientierungspraktikum Psychotherapie (nach</w:t>
      </w:r>
      <w:hyperlink r:id="rId6">
        <w:r>
          <w:rPr>
            <w:sz w:val="22"/>
            <w:szCs w:val="22"/>
          </w:rPr>
          <w:t xml:space="preserve"> </w:t>
        </w:r>
      </w:hyperlink>
      <w:hyperlink r:id="rId7">
        <w:r>
          <w:rPr>
            <w:sz w:val="22"/>
            <w:szCs w:val="22"/>
            <w:u w:val="single"/>
          </w:rPr>
          <w:t>§ 14 PsychThApprO</w:t>
        </w:r>
      </w:hyperlink>
      <w:r>
        <w:rPr>
          <w:sz w:val="22"/>
          <w:szCs w:val="22"/>
        </w:rPr>
        <w:t>) und der Berufspraktische Tätigkeit Psychotherapie 1 (nach</w:t>
      </w:r>
      <w:hyperlink r:id="rId8">
        <w:r>
          <w:rPr>
            <w:sz w:val="22"/>
            <w:szCs w:val="22"/>
          </w:rPr>
          <w:t xml:space="preserve"> </w:t>
        </w:r>
      </w:hyperlink>
      <w:hyperlink r:id="rId9">
        <w:r>
          <w:rPr>
            <w:sz w:val="22"/>
            <w:szCs w:val="22"/>
            <w:u w:val="single"/>
          </w:rPr>
          <w:t>§ 15 PsychThApprO</w:t>
        </w:r>
      </w:hyperlink>
      <w:r>
        <w:rPr>
          <w:sz w:val="22"/>
          <w:szCs w:val="22"/>
        </w:rPr>
        <w:t>) im Rahmen des Bachelorstudiengangs Psychologie</w:t>
      </w:r>
    </w:p>
    <w:p w14:paraId="6B3B6AA5" w14:textId="77777777" w:rsidR="009510D3" w:rsidRDefault="009510D3">
      <w:pPr>
        <w:rPr>
          <w:sz w:val="22"/>
          <w:szCs w:val="22"/>
        </w:rPr>
      </w:pPr>
    </w:p>
    <w:tbl>
      <w:tblPr>
        <w:tblStyle w:val="a0"/>
        <w:tblW w:w="901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015"/>
      </w:tblGrid>
      <w:tr w:rsidR="009510D3" w14:paraId="53E2B9DF" w14:textId="77777777">
        <w:trPr>
          <w:trHeight w:val="870"/>
        </w:trPr>
        <w:tc>
          <w:tcPr>
            <w:tcW w:w="9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771ACD" w14:textId="77777777" w:rsidR="009510D3" w:rsidRDefault="00000000">
            <w:pPr>
              <w:jc w:val="center"/>
              <w:rPr>
                <w:i/>
                <w:sz w:val="20"/>
                <w:szCs w:val="20"/>
              </w:rPr>
            </w:pPr>
            <w:r>
              <w:rPr>
                <w:i/>
                <w:sz w:val="20"/>
                <w:szCs w:val="20"/>
              </w:rPr>
              <w:t>(Anrede, Vorname, Nachname, Matrikelnummer des Praktikumsnehmenden)</w:t>
            </w:r>
          </w:p>
          <w:p w14:paraId="314C02D0" w14:textId="77777777" w:rsidR="009510D3" w:rsidRDefault="00000000">
            <w:pPr>
              <w:rPr>
                <w:sz w:val="22"/>
                <w:szCs w:val="22"/>
              </w:rPr>
            </w:pPr>
            <w:r>
              <w:rPr>
                <w:sz w:val="22"/>
                <w:szCs w:val="22"/>
              </w:rPr>
              <w:t xml:space="preserve"> </w:t>
            </w:r>
          </w:p>
          <w:p w14:paraId="4C14C552" w14:textId="77777777" w:rsidR="009510D3" w:rsidRDefault="00000000">
            <w:pPr>
              <w:rPr>
                <w:sz w:val="22"/>
                <w:szCs w:val="22"/>
              </w:rPr>
            </w:pPr>
            <w:r>
              <w:rPr>
                <w:sz w:val="22"/>
                <w:szCs w:val="22"/>
              </w:rPr>
              <w:t xml:space="preserve"> </w:t>
            </w:r>
          </w:p>
        </w:tc>
      </w:tr>
    </w:tbl>
    <w:p w14:paraId="3C018D1C" w14:textId="77777777" w:rsidR="009510D3" w:rsidRDefault="00000000">
      <w:pPr>
        <w:rPr>
          <w:sz w:val="22"/>
          <w:szCs w:val="22"/>
        </w:rPr>
      </w:pPr>
      <w:r>
        <w:rPr>
          <w:sz w:val="22"/>
          <w:szCs w:val="22"/>
        </w:rPr>
        <w:t xml:space="preserve"> </w:t>
      </w:r>
    </w:p>
    <w:p w14:paraId="228F30A2" w14:textId="77777777" w:rsidR="009510D3" w:rsidRDefault="00000000">
      <w:pPr>
        <w:rPr>
          <w:sz w:val="22"/>
          <w:szCs w:val="22"/>
        </w:rPr>
      </w:pPr>
      <w:r>
        <w:rPr>
          <w:sz w:val="22"/>
          <w:szCs w:val="22"/>
        </w:rPr>
        <w:t>Die Einrichtung</w:t>
      </w:r>
    </w:p>
    <w:p w14:paraId="6A4978F0" w14:textId="77777777" w:rsidR="009510D3" w:rsidRDefault="009510D3">
      <w:pPr>
        <w:rPr>
          <w:sz w:val="6"/>
          <w:szCs w:val="6"/>
        </w:rPr>
      </w:pPr>
    </w:p>
    <w:tbl>
      <w:tblPr>
        <w:tblStyle w:val="a1"/>
        <w:tblW w:w="901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015"/>
      </w:tblGrid>
      <w:tr w:rsidR="009510D3" w14:paraId="0802DA95" w14:textId="77777777">
        <w:trPr>
          <w:trHeight w:val="1560"/>
        </w:trPr>
        <w:tc>
          <w:tcPr>
            <w:tcW w:w="9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B170F9" w14:textId="77777777" w:rsidR="009510D3" w:rsidRDefault="00000000">
            <w:pPr>
              <w:jc w:val="center"/>
              <w:rPr>
                <w:i/>
                <w:sz w:val="20"/>
                <w:szCs w:val="20"/>
              </w:rPr>
            </w:pPr>
            <w:r>
              <w:rPr>
                <w:i/>
                <w:sz w:val="20"/>
                <w:szCs w:val="20"/>
              </w:rPr>
              <w:t>(Bitte Name, Anschrift der Einrichtung sowie die URL deren Webseite eintragen)</w:t>
            </w:r>
          </w:p>
          <w:p w14:paraId="7547B581" w14:textId="77777777" w:rsidR="009510D3" w:rsidRDefault="00000000">
            <w:pPr>
              <w:rPr>
                <w:sz w:val="22"/>
                <w:szCs w:val="22"/>
              </w:rPr>
            </w:pPr>
            <w:r>
              <w:rPr>
                <w:sz w:val="22"/>
                <w:szCs w:val="22"/>
              </w:rPr>
              <w:t xml:space="preserve"> </w:t>
            </w:r>
          </w:p>
          <w:p w14:paraId="5B0B06C7" w14:textId="77777777" w:rsidR="009510D3" w:rsidRDefault="00000000">
            <w:pPr>
              <w:rPr>
                <w:sz w:val="22"/>
                <w:szCs w:val="22"/>
              </w:rPr>
            </w:pPr>
            <w:r>
              <w:rPr>
                <w:sz w:val="22"/>
                <w:szCs w:val="22"/>
              </w:rPr>
              <w:t xml:space="preserve"> </w:t>
            </w:r>
          </w:p>
          <w:p w14:paraId="510FF64E" w14:textId="77777777" w:rsidR="009510D3" w:rsidRDefault="00000000">
            <w:pPr>
              <w:rPr>
                <w:sz w:val="22"/>
                <w:szCs w:val="22"/>
              </w:rPr>
            </w:pPr>
            <w:r>
              <w:rPr>
                <w:sz w:val="22"/>
                <w:szCs w:val="22"/>
              </w:rPr>
              <w:t xml:space="preserve"> </w:t>
            </w:r>
          </w:p>
          <w:p w14:paraId="6C68EB65" w14:textId="77777777" w:rsidR="009510D3" w:rsidRDefault="009510D3">
            <w:pPr>
              <w:rPr>
                <w:sz w:val="22"/>
                <w:szCs w:val="22"/>
              </w:rPr>
            </w:pPr>
          </w:p>
          <w:p w14:paraId="101B7276" w14:textId="77777777" w:rsidR="009510D3" w:rsidRDefault="00000000">
            <w:pPr>
              <w:rPr>
                <w:sz w:val="22"/>
                <w:szCs w:val="22"/>
              </w:rPr>
            </w:pPr>
            <w:r>
              <w:rPr>
                <w:sz w:val="22"/>
                <w:szCs w:val="22"/>
              </w:rPr>
              <w:t xml:space="preserve"> </w:t>
            </w:r>
          </w:p>
        </w:tc>
      </w:tr>
    </w:tbl>
    <w:p w14:paraId="70884511" w14:textId="77777777" w:rsidR="009510D3" w:rsidRDefault="009510D3">
      <w:pPr>
        <w:rPr>
          <w:sz w:val="12"/>
          <w:szCs w:val="12"/>
        </w:rPr>
      </w:pPr>
    </w:p>
    <w:p w14:paraId="36CE8D32" w14:textId="77777777" w:rsidR="009510D3" w:rsidRDefault="00000000">
      <w:pPr>
        <w:rPr>
          <w:sz w:val="22"/>
          <w:szCs w:val="22"/>
        </w:rPr>
      </w:pPr>
      <w:r>
        <w:rPr>
          <w:sz w:val="22"/>
          <w:szCs w:val="22"/>
        </w:rPr>
        <w:t>wird vom Institut für Psychologie der Universität Würzburg als adäquate Praktikumsstelle im Rahmen der Module Orientierungspraktikum Psychotherapie (nach</w:t>
      </w:r>
      <w:hyperlink r:id="rId10">
        <w:r>
          <w:rPr>
            <w:sz w:val="22"/>
            <w:szCs w:val="22"/>
          </w:rPr>
          <w:t xml:space="preserve"> </w:t>
        </w:r>
      </w:hyperlink>
      <w:hyperlink r:id="rId11">
        <w:r>
          <w:rPr>
            <w:sz w:val="22"/>
            <w:szCs w:val="22"/>
            <w:u w:val="single"/>
          </w:rPr>
          <w:t>§ 14 PsychThApprO</w:t>
        </w:r>
      </w:hyperlink>
      <w:r>
        <w:rPr>
          <w:sz w:val="22"/>
          <w:szCs w:val="22"/>
        </w:rPr>
        <w:t>) und Berufspraktische Tätigkeit Psychotherapie 1 (nach</w:t>
      </w:r>
      <w:hyperlink r:id="rId12">
        <w:r>
          <w:rPr>
            <w:sz w:val="22"/>
            <w:szCs w:val="22"/>
          </w:rPr>
          <w:t xml:space="preserve"> </w:t>
        </w:r>
      </w:hyperlink>
      <w:hyperlink r:id="rId13">
        <w:r>
          <w:rPr>
            <w:sz w:val="22"/>
            <w:szCs w:val="22"/>
            <w:u w:val="single"/>
          </w:rPr>
          <w:t>§ 15 PsychThApprO</w:t>
        </w:r>
      </w:hyperlink>
      <w:r>
        <w:rPr>
          <w:sz w:val="22"/>
          <w:szCs w:val="22"/>
        </w:rPr>
        <w:t>) anerkannt.</w:t>
      </w:r>
    </w:p>
    <w:p w14:paraId="2D0B7FEC" w14:textId="77777777" w:rsidR="009510D3" w:rsidRDefault="009510D3">
      <w:pPr>
        <w:rPr>
          <w:sz w:val="22"/>
          <w:szCs w:val="22"/>
        </w:rPr>
      </w:pPr>
    </w:p>
    <w:p w14:paraId="2D374286" w14:textId="77777777" w:rsidR="009510D3" w:rsidRDefault="00000000">
      <w:pPr>
        <w:rPr>
          <w:sz w:val="22"/>
          <w:szCs w:val="22"/>
        </w:rPr>
      </w:pPr>
      <w:r>
        <w:rPr>
          <w:sz w:val="22"/>
          <w:szCs w:val="22"/>
        </w:rPr>
        <w:t xml:space="preserve"> </w:t>
      </w:r>
    </w:p>
    <w:p w14:paraId="3BFFD497" w14:textId="77777777" w:rsidR="009510D3" w:rsidRDefault="00000000">
      <w:pPr>
        <w:rPr>
          <w:sz w:val="22"/>
          <w:szCs w:val="22"/>
        </w:rPr>
      </w:pPr>
      <w:r>
        <w:rPr>
          <w:sz w:val="22"/>
          <w:szCs w:val="22"/>
        </w:rPr>
        <w:t>________________________________________                   ________________________________________</w:t>
      </w:r>
    </w:p>
    <w:p w14:paraId="608B6A63" w14:textId="77777777" w:rsidR="009510D3" w:rsidRDefault="00000000">
      <w:pPr>
        <w:rPr>
          <w:sz w:val="22"/>
          <w:szCs w:val="22"/>
        </w:rPr>
      </w:pPr>
      <w:r>
        <w:rPr>
          <w:sz w:val="22"/>
          <w:szCs w:val="22"/>
        </w:rPr>
        <w:t>Ort, Datum                                                                         Unterschrift des Modulverantwortlichen</w:t>
      </w:r>
    </w:p>
    <w:p w14:paraId="5F7D4762" w14:textId="77777777" w:rsidR="009510D3" w:rsidRDefault="00000000">
      <w:pPr>
        <w:rPr>
          <w:sz w:val="22"/>
          <w:szCs w:val="22"/>
        </w:rPr>
      </w:pPr>
      <w:r>
        <w:rPr>
          <w:sz w:val="22"/>
          <w:szCs w:val="22"/>
        </w:rPr>
        <w:t xml:space="preserve"> </w:t>
      </w:r>
    </w:p>
    <w:tbl>
      <w:tblPr>
        <w:tblStyle w:val="a2"/>
        <w:tblW w:w="902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025"/>
      </w:tblGrid>
      <w:tr w:rsidR="009510D3" w14:paraId="167CC90D" w14:textId="77777777">
        <w:trPr>
          <w:trHeight w:val="2505"/>
        </w:trPr>
        <w:tc>
          <w:tcPr>
            <w:tcW w:w="9025" w:type="dxa"/>
            <w:tcBorders>
              <w:top w:val="nil"/>
              <w:left w:val="nil"/>
              <w:bottom w:val="nil"/>
              <w:right w:val="nil"/>
            </w:tcBorders>
            <w:shd w:val="clear" w:color="auto" w:fill="EFEFEF"/>
            <w:tcMar>
              <w:top w:w="100" w:type="dxa"/>
              <w:left w:w="100" w:type="dxa"/>
              <w:bottom w:w="100" w:type="dxa"/>
              <w:right w:w="100" w:type="dxa"/>
            </w:tcMar>
          </w:tcPr>
          <w:p w14:paraId="64285843" w14:textId="77777777" w:rsidR="009510D3" w:rsidRDefault="00000000">
            <w:pPr>
              <w:rPr>
                <w:b/>
                <w:sz w:val="18"/>
                <w:szCs w:val="18"/>
              </w:rPr>
            </w:pPr>
            <w:r>
              <w:rPr>
                <w:b/>
                <w:sz w:val="18"/>
                <w:szCs w:val="18"/>
              </w:rPr>
              <w:t>Praktikumsnehmende, gehen Sie vor wie folgt:</w:t>
            </w:r>
          </w:p>
          <w:p w14:paraId="7ACEDE20" w14:textId="77777777" w:rsidR="009510D3" w:rsidRDefault="00000000">
            <w:pPr>
              <w:numPr>
                <w:ilvl w:val="0"/>
                <w:numId w:val="1"/>
              </w:numPr>
              <w:ind w:left="283" w:hanging="283"/>
              <w:rPr>
                <w:sz w:val="18"/>
                <w:szCs w:val="18"/>
              </w:rPr>
            </w:pPr>
            <w:r>
              <w:rPr>
                <w:sz w:val="18"/>
                <w:szCs w:val="18"/>
              </w:rPr>
              <w:t>Prüfen Sie</w:t>
            </w:r>
            <w:hyperlink r:id="rId14" w:anchor="gid=0">
              <w:r>
                <w:rPr>
                  <w:sz w:val="18"/>
                  <w:szCs w:val="18"/>
                </w:rPr>
                <w:t xml:space="preserve"> </w:t>
              </w:r>
            </w:hyperlink>
            <w:hyperlink r:id="rId15" w:anchor="gid=0">
              <w:r>
                <w:rPr>
                  <w:sz w:val="18"/>
                  <w:szCs w:val="18"/>
                  <w:u w:val="single"/>
                </w:rPr>
                <w:t>in dieser Tabelle</w:t>
              </w:r>
            </w:hyperlink>
            <w:r>
              <w:rPr>
                <w:sz w:val="18"/>
                <w:szCs w:val="18"/>
              </w:rPr>
              <w:t>, ob die Einrichtung, in der Sie ihr Praktikum machen, bereits vor Beginn ihres ersten Praktikumstages als geeignete Praktikumseinrichtung an die Regierung von Oberbayern gemeldet war. Im positiven Fall benötigen Sie diese Bescheinigung nicht, im negativen Fall gehen Sie vor wie folgt.</w:t>
            </w:r>
          </w:p>
          <w:p w14:paraId="6D2C5F05" w14:textId="77777777" w:rsidR="009510D3" w:rsidRDefault="00000000">
            <w:pPr>
              <w:numPr>
                <w:ilvl w:val="0"/>
                <w:numId w:val="1"/>
              </w:numPr>
              <w:ind w:left="283" w:hanging="283"/>
              <w:rPr>
                <w:sz w:val="18"/>
                <w:szCs w:val="18"/>
              </w:rPr>
            </w:pPr>
            <w:r>
              <w:rPr>
                <w:sz w:val="18"/>
                <w:szCs w:val="18"/>
              </w:rPr>
              <w:t xml:space="preserve">Prüfen Sie ob die Einrichtung den </w:t>
            </w:r>
            <w:hyperlink r:id="rId16">
              <w:r>
                <w:rPr>
                  <w:color w:val="1155CC"/>
                  <w:sz w:val="18"/>
                  <w:szCs w:val="18"/>
                  <w:u w:val="single"/>
                </w:rPr>
                <w:t>Voraussetzungen der Approbationsordnung</w:t>
              </w:r>
            </w:hyperlink>
            <w:r>
              <w:rPr>
                <w:sz w:val="18"/>
                <w:szCs w:val="18"/>
              </w:rPr>
              <w:t xml:space="preserve"> genügt, insb. ob Psychotherapeuten Sie betreuen.</w:t>
            </w:r>
          </w:p>
          <w:p w14:paraId="5A462426" w14:textId="77777777" w:rsidR="009510D3" w:rsidRDefault="00000000">
            <w:pPr>
              <w:numPr>
                <w:ilvl w:val="0"/>
                <w:numId w:val="1"/>
              </w:numPr>
              <w:ind w:left="283" w:hanging="283"/>
              <w:rPr>
                <w:sz w:val="18"/>
                <w:szCs w:val="18"/>
              </w:rPr>
            </w:pPr>
            <w:r>
              <w:rPr>
                <w:sz w:val="18"/>
                <w:szCs w:val="18"/>
              </w:rPr>
              <w:t xml:space="preserve">Senden Sie dieses vollständig digital ausgefüllte Dokument als PDF an </w:t>
            </w:r>
            <w:hyperlink r:id="rId17">
              <w:r>
                <w:rPr>
                  <w:color w:val="1155CC"/>
                  <w:sz w:val="18"/>
                  <w:szCs w:val="18"/>
                  <w:u w:val="single"/>
                </w:rPr>
                <w:t>praktikum@psychologie.uni-wuerzburg.de</w:t>
              </w:r>
            </w:hyperlink>
          </w:p>
          <w:p w14:paraId="4FE59DD8" w14:textId="77777777" w:rsidR="009510D3" w:rsidRDefault="00000000">
            <w:pPr>
              <w:numPr>
                <w:ilvl w:val="0"/>
                <w:numId w:val="1"/>
              </w:numPr>
              <w:ind w:left="283" w:hanging="283"/>
              <w:rPr>
                <w:sz w:val="18"/>
                <w:szCs w:val="18"/>
              </w:rPr>
            </w:pPr>
            <w:r>
              <w:rPr>
                <w:sz w:val="18"/>
                <w:szCs w:val="18"/>
              </w:rPr>
              <w:t xml:space="preserve">Im Falle einer Anerkennung bekommen Sie das unterschriebene Formular per E-Mail zurück. </w:t>
            </w:r>
          </w:p>
          <w:p w14:paraId="36E551B8" w14:textId="77777777" w:rsidR="009510D3" w:rsidRDefault="00000000">
            <w:pPr>
              <w:numPr>
                <w:ilvl w:val="0"/>
                <w:numId w:val="1"/>
              </w:numPr>
              <w:ind w:left="283" w:hanging="283"/>
              <w:rPr>
                <w:sz w:val="18"/>
                <w:szCs w:val="18"/>
              </w:rPr>
            </w:pPr>
            <w:r>
              <w:rPr>
                <w:sz w:val="18"/>
                <w:szCs w:val="18"/>
              </w:rPr>
              <w:t>Reichen Sie die unterschriebene Bescheinigung bei Ihrer Anmeldung zur Approbation mit ein.</w:t>
            </w:r>
          </w:p>
        </w:tc>
      </w:tr>
    </w:tbl>
    <w:p w14:paraId="4C39BCF5" w14:textId="77777777" w:rsidR="009510D3" w:rsidRDefault="009510D3">
      <w:pPr>
        <w:jc w:val="right"/>
        <w:rPr>
          <w:sz w:val="18"/>
          <w:szCs w:val="18"/>
        </w:rPr>
      </w:pPr>
    </w:p>
    <w:p w14:paraId="5E12D68C" w14:textId="4C0A8592" w:rsidR="009510D3" w:rsidRDefault="00000000">
      <w:pPr>
        <w:jc w:val="right"/>
        <w:rPr>
          <w:sz w:val="20"/>
          <w:szCs w:val="20"/>
        </w:rPr>
      </w:pPr>
      <w:r>
        <w:rPr>
          <w:sz w:val="18"/>
          <w:szCs w:val="18"/>
        </w:rPr>
        <w:t xml:space="preserve">Dokumentenversion: </w:t>
      </w:r>
      <w:r w:rsidR="002454B1">
        <w:rPr>
          <w:sz w:val="18"/>
          <w:szCs w:val="18"/>
        </w:rPr>
        <w:t>22. März 2024</w:t>
      </w:r>
    </w:p>
    <w:sectPr w:rsidR="009510D3">
      <w:pgSz w:w="11909" w:h="16834"/>
      <w:pgMar w:top="850" w:right="1429" w:bottom="115" w:left="141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Roboto Medium">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513B8"/>
    <w:multiLevelType w:val="multilevel"/>
    <w:tmpl w:val="5F3A9C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01598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0D3"/>
    <w:rsid w:val="002454B1"/>
    <w:rsid w:val="00951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314E9"/>
  <w15:docId w15:val="{FAD34C9A-2910-4539-B4D7-FC755BC9C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oboto" w:hAnsi="Roboto" w:cs="Roboto"/>
        <w:sz w:val="24"/>
        <w:szCs w:val="24"/>
        <w:lang w:val="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360" w:after="80"/>
      <w:outlineLvl w:val="0"/>
    </w:pPr>
    <w:rPr>
      <w:b/>
      <w:sz w:val="36"/>
      <w:szCs w:val="36"/>
    </w:rPr>
  </w:style>
  <w:style w:type="paragraph" w:styleId="berschrift2">
    <w:name w:val="heading 2"/>
    <w:basedOn w:val="Standard"/>
    <w:next w:val="Standard"/>
    <w:uiPriority w:val="9"/>
    <w:semiHidden/>
    <w:unhideWhenUsed/>
    <w:qFormat/>
    <w:pPr>
      <w:keepNext/>
      <w:keepLines/>
      <w:spacing w:before="320" w:after="80"/>
      <w:outlineLvl w:val="1"/>
    </w:pPr>
    <w:rPr>
      <w:rFonts w:ascii="Roboto Medium" w:eastAsia="Roboto Medium" w:hAnsi="Roboto Medium" w:cs="Roboto Medium"/>
    </w:rPr>
  </w:style>
  <w:style w:type="paragraph" w:styleId="berschrift3">
    <w:name w:val="heading 3"/>
    <w:basedOn w:val="Standard"/>
    <w:next w:val="Standard"/>
    <w:uiPriority w:val="9"/>
    <w:semiHidden/>
    <w:unhideWhenUsed/>
    <w:qFormat/>
    <w:pPr>
      <w:keepNext/>
      <w:keepLines/>
      <w:spacing w:before="320" w:after="80"/>
      <w:outlineLvl w:val="2"/>
    </w:pPr>
    <w:rPr>
      <w:rFonts w:ascii="Roboto Medium" w:eastAsia="Roboto Medium" w:hAnsi="Roboto Medium" w:cs="Roboto Medium"/>
    </w:rPr>
  </w:style>
  <w:style w:type="paragraph" w:styleId="berschrift4">
    <w:name w:val="heading 4"/>
    <w:basedOn w:val="Standard"/>
    <w:next w:val="Standard"/>
    <w:uiPriority w:val="9"/>
    <w:semiHidden/>
    <w:unhideWhenUsed/>
    <w:qFormat/>
    <w:pPr>
      <w:keepNext/>
      <w:keepLines/>
      <w:spacing w:before="280" w:after="80"/>
      <w:outlineLvl w:val="3"/>
    </w:pPr>
    <w:rPr>
      <w:color w:val="666666"/>
    </w:rPr>
  </w:style>
  <w:style w:type="paragraph" w:styleId="berschrift5">
    <w:name w:val="heading 5"/>
    <w:basedOn w:val="Standard"/>
    <w:next w:val="Standard"/>
    <w:uiPriority w:val="9"/>
    <w:semiHidden/>
    <w:unhideWhenUsed/>
    <w:qFormat/>
    <w:pPr>
      <w:keepNext/>
      <w:keepLines/>
      <w:spacing w:before="240" w:after="80"/>
      <w:outlineLvl w:val="4"/>
    </w:pPr>
    <w:rPr>
      <w:color w:val="666666"/>
      <w:sz w:val="22"/>
      <w:szCs w:val="22"/>
    </w:rPr>
  </w:style>
  <w:style w:type="paragraph" w:styleId="berschrift6">
    <w:name w:val="heading 6"/>
    <w:basedOn w:val="Standard"/>
    <w:next w:val="Standard"/>
    <w:uiPriority w:val="9"/>
    <w:semiHidden/>
    <w:unhideWhenUsed/>
    <w:qFormat/>
    <w:pPr>
      <w:keepNext/>
      <w:keepLines/>
      <w:spacing w:before="240" w:after="80"/>
      <w:outlineLvl w:val="5"/>
    </w:pPr>
    <w:rPr>
      <w:i/>
      <w:color w:val="666666"/>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esetze-im-internet.de/psychthappro/__15.html" TargetMode="External"/><Relationship Id="rId13" Type="http://schemas.openxmlformats.org/officeDocument/2006/relationships/hyperlink" Target="http://www.gesetze-im-internet.de/psychthappro/__15.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esetze-im-internet.de/psychthappro/__14.html" TargetMode="External"/><Relationship Id="rId12" Type="http://schemas.openxmlformats.org/officeDocument/2006/relationships/hyperlink" Target="http://www.gesetze-im-internet.de/psychthappro/__15.html" TargetMode="External"/><Relationship Id="rId17" Type="http://schemas.openxmlformats.org/officeDocument/2006/relationships/hyperlink" Target="mailto:praktikum@psychologie.uni-wuerzburg.de" TargetMode="External"/><Relationship Id="rId2" Type="http://schemas.openxmlformats.org/officeDocument/2006/relationships/styles" Target="styles.xml"/><Relationship Id="rId16" Type="http://schemas.openxmlformats.org/officeDocument/2006/relationships/hyperlink" Target="https://ls1.psychologie.uni-wuerzburg.de/wiki/public:intern" TargetMode="External"/><Relationship Id="rId1" Type="http://schemas.openxmlformats.org/officeDocument/2006/relationships/numbering" Target="numbering.xml"/><Relationship Id="rId6" Type="http://schemas.openxmlformats.org/officeDocument/2006/relationships/hyperlink" Target="http://www.gesetze-im-internet.de/psychthappro/__14.html" TargetMode="External"/><Relationship Id="rId11" Type="http://schemas.openxmlformats.org/officeDocument/2006/relationships/hyperlink" Target="http://www.gesetze-im-internet.de/psychthappro/__14.html" TargetMode="External"/><Relationship Id="rId5" Type="http://schemas.openxmlformats.org/officeDocument/2006/relationships/image" Target="media/image1.png"/><Relationship Id="rId15" Type="http://schemas.openxmlformats.org/officeDocument/2006/relationships/hyperlink" Target="https://docs.google.com/spreadsheets/d/1pZQSCXj9NkrCO2cWjGmGiIhJJSBrQlHn3PI8_NF56nI/edit" TargetMode="External"/><Relationship Id="rId10" Type="http://schemas.openxmlformats.org/officeDocument/2006/relationships/hyperlink" Target="http://www.gesetze-im-internet.de/psychthappro/__14.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esetze-im-internet.de/psychthappro/__15.html" TargetMode="External"/><Relationship Id="rId14" Type="http://schemas.openxmlformats.org/officeDocument/2006/relationships/hyperlink" Target="https://docs.google.com/spreadsheets/d/1pZQSCXj9NkrCO2cWjGmGiIhJJSBrQlHn3PI8_NF56nI/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2543</Characters>
  <Application>Microsoft Office Word</Application>
  <DocSecurity>0</DocSecurity>
  <Lines>21</Lines>
  <Paragraphs>5</Paragraphs>
  <ScaleCrop>false</ScaleCrop>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yas70ym</cp:lastModifiedBy>
  <cp:revision>2</cp:revision>
  <dcterms:created xsi:type="dcterms:W3CDTF">2024-03-22T08:50:00Z</dcterms:created>
  <dcterms:modified xsi:type="dcterms:W3CDTF">2024-03-22T08:51:00Z</dcterms:modified>
</cp:coreProperties>
</file>